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43" w:rsidRPr="00A8718F" w:rsidRDefault="00FB6A43">
      <w:pPr>
        <w:pStyle w:val="Heading1"/>
        <w:ind w:left="2880" w:firstLine="720"/>
        <w:jc w:val="center"/>
      </w:pPr>
    </w:p>
    <w:tbl>
      <w:tblPr>
        <w:tblW w:w="5076" w:type="pct"/>
        <w:tblInd w:w="-106" w:type="dxa"/>
        <w:tblLook w:val="01E0"/>
      </w:tblPr>
      <w:tblGrid>
        <w:gridCol w:w="4785"/>
        <w:gridCol w:w="4786"/>
      </w:tblGrid>
      <w:tr w:rsidR="00FB6A43" w:rsidRPr="00A8718F" w:rsidTr="00A12AC0">
        <w:trPr>
          <w:trHeight w:val="2421"/>
        </w:trPr>
        <w:tc>
          <w:tcPr>
            <w:tcW w:w="2500" w:type="pct"/>
          </w:tcPr>
          <w:p w:rsidR="00FB6A43" w:rsidRPr="00A8718F" w:rsidRDefault="00FB6A43" w:rsidP="0057113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00" w:type="pct"/>
          </w:tcPr>
          <w:p w:rsidR="00FB6A43" w:rsidRDefault="00FB6A43" w:rsidP="00BF3177">
            <w:pPr>
              <w:ind w:left="426"/>
              <w:jc w:val="right"/>
            </w:pPr>
            <w:r>
              <w:t>Приложение 1</w:t>
            </w:r>
          </w:p>
          <w:p w:rsidR="00FB6A43" w:rsidRPr="00CA1CEC" w:rsidRDefault="00FB6A43" w:rsidP="00BF3177">
            <w:pPr>
              <w:ind w:left="426"/>
              <w:jc w:val="right"/>
            </w:pPr>
          </w:p>
          <w:p w:rsidR="00FB6A43" w:rsidRPr="00A8718F" w:rsidRDefault="00FB6A43" w:rsidP="00BF3177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УТВЕРЖДЕНО</w:t>
            </w:r>
          </w:p>
          <w:p w:rsidR="00FB6A43" w:rsidRPr="00A8718F" w:rsidRDefault="00FB6A43" w:rsidP="00BF3177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приказом</w:t>
            </w:r>
          </w:p>
          <w:p w:rsidR="00FB6A43" w:rsidRPr="00A8718F" w:rsidRDefault="00FB6A43" w:rsidP="00BF3177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 xml:space="preserve"> МУ «Управление образования»</w:t>
            </w:r>
          </w:p>
          <w:p w:rsidR="00FB6A43" w:rsidRPr="00A8718F" w:rsidRDefault="00FB6A43" w:rsidP="00BF3177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 xml:space="preserve"> администрации  МОГО «Ухта»                                                  </w:t>
            </w:r>
            <w:r>
              <w:rPr>
                <w:sz w:val="28"/>
                <w:szCs w:val="28"/>
              </w:rPr>
              <w:t xml:space="preserve">                   № 01-08/852 от  17.11.2014г.</w:t>
            </w:r>
          </w:p>
          <w:p w:rsidR="00FB6A43" w:rsidRPr="00A8718F" w:rsidRDefault="00FB6A43" w:rsidP="00571137">
            <w:pPr>
              <w:ind w:left="426"/>
              <w:rPr>
                <w:sz w:val="24"/>
                <w:szCs w:val="24"/>
              </w:rPr>
            </w:pPr>
          </w:p>
          <w:p w:rsidR="00FB6A43" w:rsidRPr="00A8718F" w:rsidRDefault="00FB6A43" w:rsidP="00571137">
            <w:pPr>
              <w:pStyle w:val="Heading1"/>
              <w:spacing w:line="360" w:lineRule="auto"/>
              <w:ind w:left="3600" w:firstLine="720"/>
              <w:jc w:val="center"/>
            </w:pPr>
          </w:p>
          <w:p w:rsidR="00FB6A43" w:rsidRPr="00A8718F" w:rsidRDefault="00FB6A43" w:rsidP="00D05ED3">
            <w:pPr>
              <w:rPr>
                <w:sz w:val="24"/>
                <w:szCs w:val="24"/>
              </w:rPr>
            </w:pPr>
          </w:p>
        </w:tc>
      </w:tr>
    </w:tbl>
    <w:p w:rsidR="00FB6A43" w:rsidRPr="00A8718F" w:rsidRDefault="00FB6A43" w:rsidP="00BF3177">
      <w:pPr>
        <w:jc w:val="center"/>
        <w:rPr>
          <w:sz w:val="28"/>
          <w:szCs w:val="28"/>
        </w:rPr>
      </w:pPr>
      <w:r w:rsidRPr="00A8718F">
        <w:rPr>
          <w:sz w:val="28"/>
          <w:szCs w:val="28"/>
        </w:rPr>
        <w:t>Порядок сотрудничества МУ "Управление образования" администрации МОГО "Ухта"  с правоохранительными органами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по вопросам предупреждения и противодействия коррупции</w:t>
      </w:r>
    </w:p>
    <w:p w:rsidR="00FB6A43" w:rsidRPr="00A8718F" w:rsidRDefault="00FB6A43" w:rsidP="00BF317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Общие положения</w:t>
      </w:r>
    </w:p>
    <w:p w:rsidR="00FB6A43" w:rsidRPr="00A8718F" w:rsidRDefault="00FB6A43" w:rsidP="00BF3177">
      <w:pPr>
        <w:shd w:val="clear" w:color="auto" w:fill="FFFFFF"/>
        <w:rPr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Настоящий Порядок разработан</w:t>
      </w:r>
      <w:r w:rsidRPr="00A8718F">
        <w:rPr>
          <w:color w:val="000000"/>
          <w:spacing w:val="2"/>
          <w:sz w:val="28"/>
          <w:szCs w:val="28"/>
        </w:rPr>
        <w:t xml:space="preserve"> на основе </w:t>
      </w:r>
      <w:r w:rsidRPr="00A8718F">
        <w:rPr>
          <w:spacing w:val="2"/>
          <w:sz w:val="28"/>
          <w:szCs w:val="28"/>
        </w:rPr>
        <w:t xml:space="preserve">статьи 45 </w:t>
      </w:r>
      <w:r w:rsidRPr="00A8718F">
        <w:rPr>
          <w:sz w:val="28"/>
          <w:szCs w:val="28"/>
        </w:rPr>
        <w:t>Федерального закона от 25 декабря 2008 г. № 273-ФЗ «О противодействии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коррупции».</w:t>
      </w:r>
    </w:p>
    <w:p w:rsidR="00FB6A43" w:rsidRPr="00A8718F" w:rsidRDefault="00FB6A43" w:rsidP="00BF31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Pr="00A8718F">
        <w:rPr>
          <w:sz w:val="28"/>
          <w:szCs w:val="28"/>
        </w:rPr>
        <w:t xml:space="preserve">МУ «Управление образования» администрации МОГО «Ухта» </w:t>
      </w:r>
      <w:r w:rsidRPr="00A8718F">
        <w:rPr>
          <w:color w:val="000000"/>
          <w:sz w:val="28"/>
          <w:szCs w:val="28"/>
        </w:rPr>
        <w:t xml:space="preserve"> (далее – Учреждение) с правоохранительными орг</w:t>
      </w:r>
      <w:r>
        <w:rPr>
          <w:color w:val="000000"/>
          <w:sz w:val="28"/>
          <w:szCs w:val="28"/>
        </w:rPr>
        <w:t>анами</w:t>
      </w:r>
      <w:r w:rsidRPr="00A8718F">
        <w:rPr>
          <w:color w:val="000000"/>
          <w:sz w:val="28"/>
          <w:szCs w:val="28"/>
        </w:rPr>
        <w:t>.</w:t>
      </w:r>
    </w:p>
    <w:p w:rsidR="00FB6A43" w:rsidRPr="00A8718F" w:rsidRDefault="00FB6A43" w:rsidP="00BF31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Условия настоящего Положения, определяющие порядок взаимодействия Учреждения с одной стороны и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color w:val="000000"/>
          <w:sz w:val="28"/>
          <w:szCs w:val="28"/>
        </w:rPr>
        <w:t>органов с другой стороны, распространяются на все структурные подразделения Учреждения и подведомственные учреждения.</w:t>
      </w:r>
    </w:p>
    <w:p w:rsidR="00FB6A43" w:rsidRPr="00A8718F" w:rsidRDefault="00FB6A43" w:rsidP="00BF3177">
      <w:pPr>
        <w:shd w:val="clear" w:color="auto" w:fill="FFFFFF"/>
        <w:jc w:val="both"/>
        <w:rPr>
          <w:sz w:val="28"/>
          <w:szCs w:val="28"/>
        </w:rPr>
      </w:pPr>
    </w:p>
    <w:p w:rsidR="00FB6A43" w:rsidRPr="00A8718F" w:rsidRDefault="00FB6A43" w:rsidP="00BF317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8718F">
        <w:rPr>
          <w:color w:val="000000"/>
          <w:spacing w:val="-1"/>
          <w:sz w:val="28"/>
          <w:szCs w:val="28"/>
        </w:rPr>
        <w:t xml:space="preserve">2. </w:t>
      </w:r>
      <w:r>
        <w:rPr>
          <w:color w:val="000000"/>
          <w:spacing w:val="-1"/>
          <w:sz w:val="28"/>
          <w:szCs w:val="28"/>
        </w:rPr>
        <w:t>Виды обращений в правоохранительные органы</w:t>
      </w:r>
    </w:p>
    <w:p w:rsidR="00FB6A43" w:rsidRPr="00A8718F" w:rsidRDefault="00FB6A43" w:rsidP="00BF317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Обращение – предложение, заявление, жалоба, изложенные в письменной или устной форме и представленные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color w:val="000000"/>
          <w:sz w:val="28"/>
          <w:szCs w:val="28"/>
        </w:rPr>
        <w:t>органы.</w:t>
      </w:r>
    </w:p>
    <w:p w:rsidR="00FB6A43" w:rsidRPr="00A8718F" w:rsidRDefault="00FB6A43" w:rsidP="00BF3177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color w:val="000000"/>
          <w:sz w:val="28"/>
          <w:szCs w:val="28"/>
        </w:rPr>
        <w:t>органами.</w:t>
      </w:r>
    </w:p>
    <w:p w:rsidR="00FB6A43" w:rsidRPr="00A8718F" w:rsidRDefault="00FB6A43" w:rsidP="00BF3177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Устные обращения – это обращение, поступающие во время личного приема руководителя Учреждения или его заместителя у руководителей или заместителей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color w:val="000000"/>
          <w:sz w:val="28"/>
          <w:szCs w:val="28"/>
        </w:rPr>
        <w:t>органов.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FB6A43" w:rsidRPr="00A8718F" w:rsidRDefault="00FB6A43" w:rsidP="00BF3177">
      <w:pPr>
        <w:shd w:val="clear" w:color="auto" w:fill="FFFFFF"/>
        <w:tabs>
          <w:tab w:val="left" w:pos="567"/>
          <w:tab w:val="left" w:pos="9356"/>
        </w:tabs>
        <w:jc w:val="both"/>
        <w:rPr>
          <w:color w:val="000000"/>
          <w:spacing w:val="-5"/>
          <w:sz w:val="28"/>
          <w:szCs w:val="28"/>
        </w:rPr>
      </w:pPr>
    </w:p>
    <w:p w:rsidR="00FB6A43" w:rsidRPr="009E64B3" w:rsidRDefault="00FB6A43" w:rsidP="00631E8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и порядок обращения учреждения в правоохранительные органы </w:t>
      </w:r>
    </w:p>
    <w:p w:rsidR="00FB6A43" w:rsidRPr="00631E82" w:rsidRDefault="00FB6A43" w:rsidP="009E64B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B6A43" w:rsidRPr="00A8718F" w:rsidRDefault="00FB6A43" w:rsidP="009E64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</w:t>
      </w:r>
      <w:r>
        <w:rPr>
          <w:sz w:val="28"/>
          <w:szCs w:val="28"/>
        </w:rPr>
        <w:t>деятельности</w:t>
      </w:r>
      <w:r w:rsidRPr="00A8718F">
        <w:rPr>
          <w:sz w:val="28"/>
          <w:szCs w:val="28"/>
        </w:rPr>
        <w:t>. Данное сотрудничество может осуществляться в различных формах: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</w:t>
      </w:r>
      <w:r>
        <w:rPr>
          <w:sz w:val="28"/>
          <w:szCs w:val="28"/>
        </w:rPr>
        <w:t>ам Учреждения) стало известно; н</w:t>
      </w:r>
      <w:r w:rsidRPr="00A8718F">
        <w:rPr>
          <w:sz w:val="28"/>
          <w:szCs w:val="28"/>
        </w:rPr>
        <w:t>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>
        <w:rPr>
          <w:sz w:val="28"/>
          <w:szCs w:val="28"/>
        </w:rPr>
        <w:t>- Учреждение  принимает</w:t>
      </w:r>
      <w:r w:rsidRPr="00A8718F">
        <w:rPr>
          <w:sz w:val="28"/>
          <w:szCs w:val="28"/>
        </w:rPr>
        <w:t xml:space="preserve"> на себя обязательство воздерживаться от каких-либо санкций в отношении своих сотрудников</w:t>
      </w:r>
      <w:r>
        <w:rPr>
          <w:sz w:val="28"/>
          <w:szCs w:val="28"/>
        </w:rPr>
        <w:t xml:space="preserve"> и (или) сотрудников подведомственных учреждений</w:t>
      </w:r>
      <w:r w:rsidRPr="00A8718F">
        <w:rPr>
          <w:sz w:val="28"/>
          <w:szCs w:val="28"/>
        </w:rPr>
        <w:t xml:space="preserve">, сообщивших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3.2. Сотрудничество с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>органами также может проявляться в форме: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- оказания содействия уполномоченным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sz w:val="28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3.3. Руководству Учрежден</w:t>
      </w:r>
      <w:r>
        <w:rPr>
          <w:sz w:val="28"/>
          <w:szCs w:val="28"/>
        </w:rPr>
        <w:t>ия и его</w:t>
      </w:r>
      <w:r w:rsidRPr="00A8718F">
        <w:rPr>
          <w:sz w:val="28"/>
          <w:szCs w:val="28"/>
        </w:rPr>
        <w:t xml:space="preserve"> сотрудникам следует оказывать поддержку в выявлении и расследовании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 xml:space="preserve">органами фактов коррупции, предпринимать необходимые меры по сохранению и передаче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документов и информации, содержащей данные о коррупционных правонарушениях.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 xml:space="preserve">Все письменные обращения к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>
        <w:rPr>
          <w:sz w:val="28"/>
          <w:szCs w:val="28"/>
        </w:rPr>
        <w:t xml:space="preserve">органов </w:t>
      </w:r>
      <w:r w:rsidRPr="00A8718F">
        <w:rPr>
          <w:sz w:val="28"/>
          <w:szCs w:val="28"/>
        </w:rPr>
        <w:t xml:space="preserve"> готовятся инициаторами обращений – сотрудниками Учреждения, </w:t>
      </w:r>
      <w:r>
        <w:rPr>
          <w:sz w:val="28"/>
          <w:szCs w:val="28"/>
        </w:rPr>
        <w:t xml:space="preserve">сотрудниками подведомственных организаций, </w:t>
      </w:r>
      <w:r w:rsidRPr="00A8718F">
        <w:rPr>
          <w:sz w:val="28"/>
          <w:szCs w:val="28"/>
        </w:rPr>
        <w:t xml:space="preserve">предоставляются на согласование </w:t>
      </w:r>
      <w:r>
        <w:rPr>
          <w:sz w:val="28"/>
          <w:szCs w:val="28"/>
        </w:rPr>
        <w:t>начальнику</w:t>
      </w:r>
      <w:r w:rsidRPr="00A8718F">
        <w:rPr>
          <w:sz w:val="28"/>
          <w:szCs w:val="28"/>
        </w:rPr>
        <w:t xml:space="preserve"> Учреждения, без визы </w:t>
      </w:r>
      <w:r>
        <w:rPr>
          <w:sz w:val="28"/>
          <w:szCs w:val="28"/>
        </w:rPr>
        <w:t>начальника</w:t>
      </w:r>
      <w:r w:rsidRPr="00A8718F">
        <w:rPr>
          <w:sz w:val="28"/>
          <w:szCs w:val="28"/>
        </w:rPr>
        <w:t xml:space="preserve"> Учреждения письменные обращения не допускаются.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8718F">
        <w:rPr>
          <w:sz w:val="28"/>
          <w:szCs w:val="28"/>
        </w:rPr>
        <w:t>. Руководитель структурного подразделения,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FB6A43" w:rsidRPr="00E37287" w:rsidRDefault="00FB6A43" w:rsidP="00E37287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A871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Рабочая группа совместно </w:t>
      </w:r>
      <w:r w:rsidRPr="00A8718F">
        <w:rPr>
          <w:sz w:val="28"/>
          <w:szCs w:val="28"/>
        </w:rPr>
        <w:t xml:space="preserve"> с руководителем Учреждения планирует и организует встречи структурных подразделений</w:t>
      </w:r>
      <w:r>
        <w:rPr>
          <w:sz w:val="28"/>
          <w:szCs w:val="28"/>
        </w:rPr>
        <w:t xml:space="preserve"> (подведомственных учреждений)</w:t>
      </w:r>
      <w:r w:rsidRPr="00A8718F">
        <w:rPr>
          <w:sz w:val="28"/>
          <w:szCs w:val="28"/>
        </w:rPr>
        <w:t xml:space="preserve"> Учреждения с правоохранительными органами.</w:t>
      </w:r>
    </w:p>
    <w:p w:rsidR="00FB6A43" w:rsidRPr="00A8718F" w:rsidRDefault="00FB6A43" w:rsidP="00E3728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37287">
        <w:rPr>
          <w:sz w:val="28"/>
          <w:szCs w:val="28"/>
        </w:rPr>
        <w:t>8.</w:t>
      </w:r>
      <w:r w:rsidRPr="00E37287">
        <w:rPr>
          <w:sz w:val="28"/>
          <w:szCs w:val="28"/>
        </w:rPr>
        <w:tab/>
        <w:t xml:space="preserve">В случае установления Комиссией </w:t>
      </w:r>
      <w:r>
        <w:rPr>
          <w:sz w:val="28"/>
          <w:szCs w:val="28"/>
        </w:rPr>
        <w:t xml:space="preserve">по  соблюдению требований к служебному поведению сотрудников Учреждения </w:t>
      </w:r>
      <w:r w:rsidRPr="00E37287">
        <w:rPr>
          <w:sz w:val="28"/>
          <w:szCs w:val="28"/>
        </w:rPr>
        <w:t xml:space="preserve">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</w:t>
      </w:r>
      <w:r>
        <w:rPr>
          <w:sz w:val="28"/>
          <w:szCs w:val="28"/>
        </w:rPr>
        <w:t xml:space="preserve">по  соблюдению требований к служебному поведению сотрудников </w:t>
      </w:r>
      <w:r w:rsidRPr="00E37287">
        <w:rPr>
          <w:sz w:val="28"/>
          <w:szCs w:val="28"/>
        </w:rPr>
        <w:t>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Pr="00A8718F" w:rsidRDefault="00FB6A43" w:rsidP="00BF3177">
      <w:pPr>
        <w:jc w:val="center"/>
        <w:rPr>
          <w:sz w:val="28"/>
          <w:szCs w:val="28"/>
        </w:rPr>
      </w:pPr>
    </w:p>
    <w:tbl>
      <w:tblPr>
        <w:tblW w:w="5076" w:type="pct"/>
        <w:tblInd w:w="-106" w:type="dxa"/>
        <w:tblLook w:val="01E0"/>
      </w:tblPr>
      <w:tblGrid>
        <w:gridCol w:w="9571"/>
      </w:tblGrid>
      <w:tr w:rsidR="00FB6A43" w:rsidRPr="00A8718F">
        <w:trPr>
          <w:trHeight w:val="1978"/>
        </w:trPr>
        <w:tc>
          <w:tcPr>
            <w:tcW w:w="2500" w:type="pct"/>
          </w:tcPr>
          <w:p w:rsidR="00FB6A43" w:rsidRDefault="00FB6A43" w:rsidP="00CA1CEC">
            <w:bookmarkStart w:id="0" w:name="_GoBack"/>
            <w:bookmarkEnd w:id="0"/>
          </w:p>
          <w:p w:rsidR="00FB6A43" w:rsidRPr="000D2096" w:rsidRDefault="00FB6A43" w:rsidP="00122F65">
            <w:pPr>
              <w:ind w:left="426"/>
              <w:jc w:val="right"/>
            </w:pPr>
            <w:r w:rsidRPr="000D2096">
              <w:t>Приложение 2</w:t>
            </w:r>
          </w:p>
          <w:p w:rsidR="00FB6A43" w:rsidRPr="00A8718F" w:rsidRDefault="00FB6A43" w:rsidP="00122F65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УТВЕРЖДЕНО</w:t>
            </w:r>
          </w:p>
          <w:p w:rsidR="00FB6A43" w:rsidRPr="00A8718F" w:rsidRDefault="00FB6A43" w:rsidP="00122F65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приказом</w:t>
            </w:r>
          </w:p>
          <w:p w:rsidR="00FB6A43" w:rsidRPr="00A8718F" w:rsidRDefault="00FB6A43" w:rsidP="00122F65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 xml:space="preserve"> МУ «Управление образования»</w:t>
            </w:r>
          </w:p>
          <w:p w:rsidR="00FB6A43" w:rsidRPr="000D2096" w:rsidRDefault="00FB6A43" w:rsidP="000D2096">
            <w:pPr>
              <w:ind w:left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8718F">
              <w:rPr>
                <w:sz w:val="28"/>
                <w:szCs w:val="28"/>
              </w:rPr>
              <w:t xml:space="preserve"> администрации  МОГО «Ухта»                                                  </w:t>
            </w:r>
            <w:r>
              <w:rPr>
                <w:sz w:val="28"/>
                <w:szCs w:val="28"/>
              </w:rPr>
              <w:t xml:space="preserve">                   № 01-08/852</w:t>
            </w:r>
            <w:r w:rsidRPr="00A8718F">
              <w:rPr>
                <w:sz w:val="28"/>
                <w:szCs w:val="28"/>
              </w:rPr>
              <w:t xml:space="preserve"> от  </w:t>
            </w:r>
            <w:r>
              <w:rPr>
                <w:sz w:val="28"/>
                <w:szCs w:val="28"/>
              </w:rPr>
              <w:t>17.11.2014г.</w:t>
            </w:r>
          </w:p>
        </w:tc>
      </w:tr>
    </w:tbl>
    <w:p w:rsidR="00FB6A43" w:rsidRPr="00A8718F" w:rsidRDefault="00FB6A43" w:rsidP="000D20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сотрудников учреждения</w:t>
      </w:r>
    </w:p>
    <w:p w:rsidR="00FB6A43" w:rsidRPr="00A8718F" w:rsidRDefault="00FB6A43" w:rsidP="000D2096">
      <w:pPr>
        <w:shd w:val="clear" w:color="auto" w:fill="FFFFFF"/>
        <w:spacing w:before="240" w:line="240" w:lineRule="atLeast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718F">
        <w:rPr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 xml:space="preserve">В дежурной части </w:t>
      </w:r>
      <w:r>
        <w:rPr>
          <w:sz w:val="28"/>
          <w:szCs w:val="28"/>
        </w:rPr>
        <w:t>Отдела МВД России по городу Ухте</w:t>
      </w:r>
      <w:r w:rsidRPr="00A8718F">
        <w:rPr>
          <w:sz w:val="28"/>
          <w:szCs w:val="28"/>
        </w:rPr>
        <w:t>, приемной прокуратуры</w:t>
      </w:r>
      <w:r>
        <w:rPr>
          <w:sz w:val="28"/>
          <w:szCs w:val="28"/>
        </w:rPr>
        <w:t xml:space="preserve"> города Ухты</w:t>
      </w:r>
      <w:r w:rsidRPr="00A871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отдела </w:t>
      </w:r>
      <w:r w:rsidRPr="00A8718F">
        <w:rPr>
          <w:sz w:val="28"/>
          <w:szCs w:val="28"/>
        </w:rPr>
        <w:t xml:space="preserve">Федеральной службы безопасности </w:t>
      </w:r>
      <w:r>
        <w:rPr>
          <w:sz w:val="28"/>
          <w:szCs w:val="28"/>
        </w:rPr>
        <w:t xml:space="preserve">в городе Ухте </w:t>
      </w:r>
      <w:r w:rsidRPr="00A8718F">
        <w:rPr>
          <w:sz w:val="28"/>
          <w:szCs w:val="28"/>
        </w:rPr>
        <w:t>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FB6A43" w:rsidRPr="00A8718F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FB6A43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FB6A43" w:rsidRPr="00A8718F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FB6A43" w:rsidRPr="00A8718F" w:rsidRDefault="00FB6A43" w:rsidP="00BF3177">
      <w:pPr>
        <w:shd w:val="clear" w:color="auto" w:fill="FFFFFF"/>
        <w:spacing w:before="240" w:after="240" w:line="245" w:lineRule="atLeast"/>
        <w:ind w:right="2"/>
        <w:jc w:val="center"/>
        <w:rPr>
          <w:sz w:val="28"/>
          <w:szCs w:val="28"/>
        </w:rPr>
      </w:pPr>
      <w:r w:rsidRPr="00A8718F">
        <w:rPr>
          <w:sz w:val="28"/>
          <w:szCs w:val="28"/>
        </w:rPr>
        <w:t>В СЛУЧАЕ ОТСУТСТВИЯ РЕАГИРОВАНИЯ НА ВАШИ ОБРАЩЕНИЯ В ПРАВООХРАНИТЕЛЬНЫЕ ОРГАНЫ ВЫ МОЖЕТЕ:</w:t>
      </w:r>
    </w:p>
    <w:p w:rsidR="00FB6A43" w:rsidRPr="00A8718F" w:rsidRDefault="00FB6A43" w:rsidP="00BF3177">
      <w:pPr>
        <w:shd w:val="clear" w:color="auto" w:fill="FFFFFF"/>
        <w:spacing w:before="240" w:line="254" w:lineRule="atLeast"/>
        <w:ind w:right="95" w:firstLine="5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1. Обратиться с жалобой в Генеральную прокуратуру Российской Федерации (125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993, ГСП-3, Россия, Москва, ул. Б. Дмитровка, 15а).</w:t>
      </w:r>
    </w:p>
    <w:p w:rsidR="00FB6A43" w:rsidRPr="000D2096" w:rsidRDefault="00FB6A43" w:rsidP="000D2096">
      <w:pPr>
        <w:shd w:val="clear" w:color="auto" w:fill="FFFFFF"/>
        <w:spacing w:line="245" w:lineRule="atLeast"/>
        <w:ind w:right="95" w:firstLine="5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2. 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Межкомиссионную рабочую группу по развитию системы общественного контроля и противодействию коррупции Общественной палаты Российской Федерации (125993, г. Москва, ГСП-3, Миусская пл., д. 7, стр. 1, Телефон: (495) 221-83-58; Факс: (499)251-60-04).</w:t>
      </w:r>
    </w:p>
    <w:sectPr w:rsidR="00FB6A43" w:rsidRPr="000D2096" w:rsidSect="00DB76E5">
      <w:pgSz w:w="11906" w:h="16838"/>
      <w:pgMar w:top="567" w:right="1134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3AF"/>
    <w:rsid w:val="00062B38"/>
    <w:rsid w:val="00074E13"/>
    <w:rsid w:val="000860E5"/>
    <w:rsid w:val="000D2096"/>
    <w:rsid w:val="00121D97"/>
    <w:rsid w:val="00122F65"/>
    <w:rsid w:val="001C1306"/>
    <w:rsid w:val="001C45B9"/>
    <w:rsid w:val="00243209"/>
    <w:rsid w:val="00296BBA"/>
    <w:rsid w:val="002A1A9E"/>
    <w:rsid w:val="002B73DC"/>
    <w:rsid w:val="003018A1"/>
    <w:rsid w:val="00337A83"/>
    <w:rsid w:val="0037045F"/>
    <w:rsid w:val="0038793A"/>
    <w:rsid w:val="003E53CB"/>
    <w:rsid w:val="00426A80"/>
    <w:rsid w:val="0047248F"/>
    <w:rsid w:val="004A28DF"/>
    <w:rsid w:val="004B3FCF"/>
    <w:rsid w:val="004D20FF"/>
    <w:rsid w:val="004F3AC9"/>
    <w:rsid w:val="005204E4"/>
    <w:rsid w:val="0055217B"/>
    <w:rsid w:val="00571137"/>
    <w:rsid w:val="005738CE"/>
    <w:rsid w:val="005B1161"/>
    <w:rsid w:val="00631E82"/>
    <w:rsid w:val="00654717"/>
    <w:rsid w:val="006D4C18"/>
    <w:rsid w:val="006E4736"/>
    <w:rsid w:val="006F2355"/>
    <w:rsid w:val="00707E66"/>
    <w:rsid w:val="00707EC9"/>
    <w:rsid w:val="0073176E"/>
    <w:rsid w:val="007503EA"/>
    <w:rsid w:val="00790388"/>
    <w:rsid w:val="007A05AF"/>
    <w:rsid w:val="007B3092"/>
    <w:rsid w:val="008375F5"/>
    <w:rsid w:val="008C5889"/>
    <w:rsid w:val="008E6CF8"/>
    <w:rsid w:val="00906E7B"/>
    <w:rsid w:val="0094735B"/>
    <w:rsid w:val="00953914"/>
    <w:rsid w:val="00963089"/>
    <w:rsid w:val="009E41B6"/>
    <w:rsid w:val="009E64B3"/>
    <w:rsid w:val="00A12AC0"/>
    <w:rsid w:val="00A6649B"/>
    <w:rsid w:val="00A73DB0"/>
    <w:rsid w:val="00A77BA5"/>
    <w:rsid w:val="00A8718F"/>
    <w:rsid w:val="00B24B74"/>
    <w:rsid w:val="00B53F87"/>
    <w:rsid w:val="00B575E9"/>
    <w:rsid w:val="00B66456"/>
    <w:rsid w:val="00BA4D55"/>
    <w:rsid w:val="00BB0FCF"/>
    <w:rsid w:val="00BC19FE"/>
    <w:rsid w:val="00BC348D"/>
    <w:rsid w:val="00BC34EF"/>
    <w:rsid w:val="00BD13AF"/>
    <w:rsid w:val="00BE3D2C"/>
    <w:rsid w:val="00BF3177"/>
    <w:rsid w:val="00C15629"/>
    <w:rsid w:val="00C702BF"/>
    <w:rsid w:val="00C7424D"/>
    <w:rsid w:val="00C850CA"/>
    <w:rsid w:val="00CA1666"/>
    <w:rsid w:val="00CA1CEC"/>
    <w:rsid w:val="00CF042B"/>
    <w:rsid w:val="00D05ED3"/>
    <w:rsid w:val="00D51F4D"/>
    <w:rsid w:val="00D7260F"/>
    <w:rsid w:val="00D90EAD"/>
    <w:rsid w:val="00D934E1"/>
    <w:rsid w:val="00DB76E5"/>
    <w:rsid w:val="00DE5D09"/>
    <w:rsid w:val="00E37287"/>
    <w:rsid w:val="00E43910"/>
    <w:rsid w:val="00E46FD8"/>
    <w:rsid w:val="00E75C48"/>
    <w:rsid w:val="00EA4CA0"/>
    <w:rsid w:val="00EF6668"/>
    <w:rsid w:val="00F1318E"/>
    <w:rsid w:val="00F363CC"/>
    <w:rsid w:val="00F407EE"/>
    <w:rsid w:val="00F45468"/>
    <w:rsid w:val="00F46A91"/>
    <w:rsid w:val="00F94EE7"/>
    <w:rsid w:val="00FB6A43"/>
    <w:rsid w:val="00FC490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9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3DB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09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73DB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table" w:styleId="TableGrid">
    <w:name w:val="Table Grid"/>
    <w:basedOn w:val="TableNormal"/>
    <w:uiPriority w:val="99"/>
    <w:rsid w:val="00D05E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20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1280</Words>
  <Characters>7297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 </dc:title>
  <dc:subject/>
  <dc:creator>_</dc:creator>
  <cp:keywords/>
  <dc:description/>
  <cp:lastModifiedBy>obr33</cp:lastModifiedBy>
  <cp:revision>4</cp:revision>
  <cp:lastPrinted>2014-11-18T09:19:00Z</cp:lastPrinted>
  <dcterms:created xsi:type="dcterms:W3CDTF">2014-11-15T19:53:00Z</dcterms:created>
  <dcterms:modified xsi:type="dcterms:W3CDTF">2014-11-18T09:20:00Z</dcterms:modified>
</cp:coreProperties>
</file>